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Katarzyna Strojna-Szwaj odpowiedzialna za komunikację i marketing w Vienna House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Od początku lutego do sieci hoteli Vienna House powróciła Katarzyna Strojna-Szwaj. Ponownie jest odpowiedzialna za prowadzenie działań komunikacyjnych w Polsce.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Strojna-Szwaj związana jest z austriacką siecią hoteli od 2011 r. Od samego początku odpowiada za prowadzenie działań komunikacyjnych i marketingowych, najpierw jako communication and marketing manager, zaś od połowy 2013 r. jako regional communication and marketing manager. </w:t>
      </w:r>
    </w:p>
    <w:p>
      <w:r>
        <w:rPr>
          <w:rFonts w:ascii="calibri" w:hAnsi="calibri" w:eastAsia="calibri" w:cs="calibri"/>
          <w:sz w:val="24"/>
          <w:szCs w:val="24"/>
        </w:rPr>
        <w:t xml:space="preserve"> W 2016 r. z sukcesem przeprowadziła rebranding sieci w Polsce. W tym roku do najważniejszych jej projektów będzie należało otwarcie 4-gwiazdkowego obiektu w Warszawie – Vienna House Mokotow Warsaw oraz wprowadzenie na rynek nowej odsłony restauracji zlokalizowanej w Vienna House Andels Cracow.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Katarzyna Strojna-Szwaj swoją karierę zawodową zaczynała jako asystentka dyrektor PR w Mercedes-Benz Polska. Następnie awansowała na stanowisko specjalisty PR ds. samochodów dostawczych i ciężarowych. W 2010 r. przeszła do trzeciego sektora. W Fundacji Marka Kamińskiego odpowiadała za prowadzenie działań komunikacyjnych oraz otwarcie biura </w:t>
      </w:r>
    </w:p>
    <w:p>
      <w:r>
        <w:rPr>
          <w:rFonts w:ascii="calibri" w:hAnsi="calibri" w:eastAsia="calibri" w:cs="calibri"/>
          <w:sz w:val="24"/>
          <w:szCs w:val="24"/>
        </w:rPr>
        <w:t xml:space="preserve"> w Warszawie. Jest absolwentką Instytutu Nauk Politycznych Uniwersytu Warszawskiego na specjalizacji marketing polityczny. Ukończyła również studia podyplomowe na SWPS na kierunku psychologia społeczna.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wegetarianką, pozytywnie zakręconą na punkcie zdrowego odżywiania.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 Vienna House: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Największa austriacka grupa hotelarska zarządza hotelami mając na względzie jeden cel: inspirowanie gości. W Polsce posiada 5 obiektów: Vienna House Amber Baltic Miedzyzdroje, Vienna House Andels Lodz, Vienna House Andels Cracow, Vienna House Easy Cracow, Vienna House Easy Angelo Katowice. Ideą Vienna House są nowe doświadczenia, odkrywanie </w:t>
      </w:r>
    </w:p>
    <w:p>
      <w:r>
        <w:rPr>
          <w:rFonts w:ascii="calibri" w:hAnsi="calibri" w:eastAsia="calibri" w:cs="calibri"/>
          <w:sz w:val="24"/>
          <w:szCs w:val="24"/>
        </w:rPr>
        <w:t xml:space="preserve"> i dostrzeganie prawdziwego piękna w prostocie. Hotele działające pod marką „Vienna House” odznaczają się ekskluzywnym wystrojem i obejmują indywidualne hotele miejskie oraz ośrodki, znane z ponadczasowego designu i naturalnego szyku. „Vienna House Easy” jest grupą hoteli designerskich w stylu „smart-casual” urządzonych w nowoczesnym, świeżym i swobodnym stylu.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Obecnie firma zatrudnia 2400 pracowników w 9 krajach. Vienna House jest zarejestrowanym znakiem handlowym spółki Vienna International Hotelmanagement AG.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www.viennahouse.com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viennahous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2026-03-04T09:47:01+01:00</dcterms:created>
  <dcterms:modified xsi:type="dcterms:W3CDTF">2026-03-04T09:47:01+01:00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