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Tutaj ton wyznacza muzyka: Vienna House MQ Kronberg im Taunus świętuje wielkie otwarcie.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eleganckiej atmosferze oddany do dyspozycji gości został nowy Vienna House MQ Kronberg im Taunus. 96-pokojowy hotel jest częścią nowego projektu budowlanego Musikquartier Kronberg – stąd litery MQ w nazwie. Obiekt zachwyca wyrazistym i pełnym swobody designem, ekscytującymi wnętrzami oraz austriacką kuchnią.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Przytulny i stylowy Vienna House MQ Kronberg im Taunus położony w centrum sielankowego Kronbergu, nieopodal finansowego centrum Frankfurtu nad Menem, właśnie otworzył swoje podwoje. Obiekt zapewni wypoczynek osobom podróżującym służbowo, odwiedzającym targi, a także miłośnikom muzyki i turystom zwiedzającym miasto i region.</w:t>
      </w:r>
    </w:p>
    <w:p>
      <w:r>
        <w:rPr>
          <w:rFonts w:ascii="calibri" w:hAnsi="calibri" w:eastAsia="calibri" w:cs="calibri"/>
          <w:sz w:val="24"/>
          <w:szCs w:val="24"/>
        </w:rPr>
        <w:t xml:space="preserve">"Dla mnie Vienna House MQ Kronberg to naprawdę oryginalny hotel. Elegancki i ponadczasowy design, przejrzyście zaplanowana przestrzeń i przyjazna atmosfera wychodzą naprzeciw potrzebom tego regionu." – twierdzi Rupert Simoner, CEO Vienna House. – „Dzięki doskonałej współpracy z Danielem Rinckiem i jego zespołem z Contraco, urzeczywistnienie tej wizji wymagało jedynie dwóch lat budowy.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00px; height:13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Wejście do lobby samo w sobie stanowi interesujące doświadczenie. Przed dużą klatką schodową wisi imponujący dzwon o średnicy niemal dwóch metrów, który służy nie tylko do celów dekoracyjnych. Pociągając za specjalną linę, można nim nadać sygnał dźwiękowo-świetlny. Uwagę gości zwraca również wizualizacja kilku taktów Wielkiej Fugi Ludwiga van Beethovena, unosząca się nad swobodnie rozmieszczonymi stołami recepcji. Lobby płynnie przechodzi w salon na pierwszym piętrze. Tutaj goście mogą się odprężyć rozmawiając w grupach bądź napić się drinka po pracy. W ciągu dnia salon może być wykorzystany na przerwy kawowe lub po połączeniu z sąsiednimi salami - na niewielki koktajl party.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00px; height:13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wystroju stylowych pokoi hotelowych dominują wysokiej jakości materiały takie jak ciepłe drewno, skóra, mosiądz oraz aksamit. W dużych oknach budynku odbija się jego otoczenie, a znajdujące się w oknach siedziska niejako zapraszają do chwili zadumy. Telewizory smart, wygodne łóżka, eleganckie meble, klimatyzacja i nowoczesne łazienki z prysznicami pozwalają gościom oddać się prawdziwemu relaksowi. Dostępne są pokoje kategorii Classic, Superior oraz Executive. Z oferty na otwarcie można skorzystać, dokonując rezerwacji na stronie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www.viennahouse.com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00px; height:133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Śniadanie serwowane w otwartej kuchni to okazja, by spróbować różnorodnych regionalnych produktów. Prawdziwą wiedeńską gościnność można poczuć w przytulnej restauracji oraz na tarasie w porze lunchu i wieczorem. Vienna House po raz pierwszy nawiązała współpracę ze słynną wiedeńską tawerną winiarską Mayer am Pfarrplatz. Zaowocowała ona opracowaniem dla hotelowej restauracji Mayer Wiener Heuriger specjalnego menu i karty win. Karta dań bazuje przede wszystkim na typowych specjałach Heurigera, takich jak świeżo pieczony chleb z domowymi pastami, oryginalny sznycel po wiedeńsku i soczyste pieczenie. W menu znalazło się również miejsce dla sezonowej, klasycznej kuchni Hesji, w tym dla Handkase mit Musik. Dodatkowo popołudniami goście mogą delektować się austriacką kawą fair-trade, domowymi ciastkami i przekąskami.</w:t>
      </w:r>
    </w:p>
    <w:p>
      <w:r>
        <w:rPr>
          <w:rFonts w:ascii="calibri" w:hAnsi="calibri" w:eastAsia="calibri" w:cs="calibri"/>
          <w:sz w:val="24"/>
          <w:szCs w:val="24"/>
        </w:rPr>
        <w:t xml:space="preserve">Strefa fitness daje gościom możliwość wyjątkowego treningu, z wykorzystaniem orbitreków i przyciągających wzrok urządzeń do treningu cardio wykonanych z drewna. W mobilnym concierge'u goście znajdą również rozmaite trasy joggingowe, a zespół recepcji chętnie pomoże dokonać rezerwacji w miejscowym klubie golfowym Kronberg.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00px; height:138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W Vienna House MQ Kronberg muzyka i gościnność idą w parze. W pobliskiej sali koncertowej, nazwanej na cześć wielkiego wiolonczelisty Pabla Casalsa, odbywają się koncerty młodych, utalentowanych artystów z Akademii Muzycznej Kronberga oraz światowej klasy muzyków i orkiestr.</w:t>
      </w:r>
    </w:p>
    <w:p>
      <w:r>
        <w:rPr>
          <w:rFonts w:ascii="calibri" w:hAnsi="calibri" w:eastAsia="calibri" w:cs="calibri"/>
          <w:sz w:val="24"/>
          <w:szCs w:val="24"/>
        </w:rPr>
        <w:t xml:space="preserve">Hotel dysponuje parkingiem podziemnym, dwoma stacjami ładowania pojazdów elektrycznych i zapewnia możliwość wypożyczenia roweru. Pobliski dworzec kolejowy oferuje bezpośrednie połączenia z centrum targowym Messe Frankfurt, do którego goście dojadą w 19 minut, oraz dworcem centralnym we Frankfurcie (dodatkowe 5 minut).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Hotel w liczbach</w:t>
      </w:r>
    </w:p>
    <w:p>
      <w:r>
        <w:rPr>
          <w:rFonts w:ascii="calibri" w:hAnsi="calibri" w:eastAsia="calibri" w:cs="calibri"/>
          <w:sz w:val="24"/>
          <w:szCs w:val="24"/>
        </w:rPr>
        <w:t xml:space="preserve">Liczba pokoi: 96 </w:t>
      </w:r>
    </w:p>
    <w:p>
      <w:r>
        <w:rPr>
          <w:rFonts w:ascii="calibri" w:hAnsi="calibri" w:eastAsia="calibri" w:cs="calibri"/>
          <w:sz w:val="24"/>
          <w:szCs w:val="24"/>
        </w:rPr>
        <w:t xml:space="preserve">Kategorie pokoi: Classic, Superior i Executive </w:t>
      </w:r>
    </w:p>
    <w:p>
      <w:r>
        <w:rPr>
          <w:rFonts w:ascii="calibri" w:hAnsi="calibri" w:eastAsia="calibri" w:cs="calibri"/>
          <w:sz w:val="24"/>
          <w:szCs w:val="24"/>
        </w:rPr>
        <w:t xml:space="preserve">Liczba pięter: 4</w:t>
      </w:r>
    </w:p>
    <w:p>
      <w:r>
        <w:rPr>
          <w:rFonts w:ascii="calibri" w:hAnsi="calibri" w:eastAsia="calibri" w:cs="calibri"/>
          <w:sz w:val="24"/>
          <w:szCs w:val="24"/>
        </w:rPr>
        <w:t xml:space="preserve"> Sale konferencyjne: 3, łącznie 120 m², z możliwością łączenia</w:t>
      </w:r>
    </w:p>
    <w:p>
      <w:r>
        <w:rPr>
          <w:rFonts w:ascii="calibri" w:hAnsi="calibri" w:eastAsia="calibri" w:cs="calibri"/>
          <w:sz w:val="24"/>
          <w:szCs w:val="24"/>
        </w:rPr>
        <w:t xml:space="preserve">Klasyfikacja: brak</w:t>
      </w:r>
    </w:p>
    <w:p>
      <w:r>
        <w:rPr>
          <w:rFonts w:ascii="calibri" w:hAnsi="calibri" w:eastAsia="calibri" w:cs="calibri"/>
          <w:sz w:val="24"/>
          <w:szCs w:val="24"/>
        </w:rPr>
        <w:t xml:space="preserve">Inwestor: Contraco GmbH</w:t>
      </w:r>
    </w:p>
    <w:p>
      <w:r>
        <w:rPr>
          <w:rFonts w:ascii="calibri" w:hAnsi="calibri" w:eastAsia="calibri" w:cs="calibri"/>
          <w:sz w:val="24"/>
          <w:szCs w:val="24"/>
        </w:rPr>
        <w:t xml:space="preserve">Generalny wykonawca: QUARTIERMACHER GmbH</w:t>
      </w:r>
    </w:p>
    <w:p>
      <w:r>
        <w:rPr>
          <w:rFonts w:ascii="calibri" w:hAnsi="calibri" w:eastAsia="calibri" w:cs="calibri"/>
          <w:sz w:val="24"/>
          <w:szCs w:val="24"/>
        </w:rPr>
        <w:t xml:space="preserve">Architekt: Staab Architekten, Berlin</w:t>
      </w:r>
    </w:p>
    <w:p>
      <w:r>
        <w:rPr>
          <w:rFonts w:ascii="calibri" w:hAnsi="calibri" w:eastAsia="calibri" w:cs="calibri"/>
          <w:sz w:val="24"/>
          <w:szCs w:val="24"/>
        </w:rPr>
        <w:t xml:space="preserve">Projektant wnętrz: Evi Rupprecht / Studio 13crad</w:t>
      </w:r>
    </w:p>
    <w:p>
      <w:r>
        <w:rPr>
          <w:rFonts w:ascii="calibri" w:hAnsi="calibri" w:eastAsia="calibri" w:cs="calibri"/>
          <w:sz w:val="24"/>
          <w:szCs w:val="24"/>
        </w:rPr>
        <w:t xml:space="preserve">Najemca: Vienna House</w:t>
      </w:r>
    </w:p>
    <w:p>
      <w:r>
        <w:rPr>
          <w:rFonts w:ascii="calibri" w:hAnsi="calibri" w:eastAsia="calibri" w:cs="calibri"/>
          <w:sz w:val="24"/>
          <w:szCs w:val="24"/>
        </w:rPr>
        <w:t xml:space="preserve">Wielkie otwarcie: 3 lutego 2020</w:t>
      </w:r>
    </w:p>
    <w:p>
      <w:r>
        <w:rPr>
          <w:rFonts w:ascii="calibri" w:hAnsi="calibri" w:eastAsia="calibri" w:cs="calibri"/>
          <w:sz w:val="24"/>
          <w:szCs w:val="24"/>
        </w:rPr>
        <w:t xml:space="preserve">Dyrektor generalny: Ilgo Hagen Hoehn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Vienna House:</w:t>
      </w:r>
    </w:p>
    <w:p>
      <w:r>
        <w:rPr>
          <w:rFonts w:ascii="calibri" w:hAnsi="calibri" w:eastAsia="calibri" w:cs="calibri"/>
          <w:sz w:val="24"/>
          <w:szCs w:val="24"/>
        </w:rPr>
        <w:t xml:space="preserve">W Vienna House liczy się niekończące się odkrywanie, europejska atmosfera i nowoczesna gościnność. Vienna House dopasowuje się do potrzeb gości i uosabia hotelarstwo w całym tego słowa znaczeniu. Zawsze naturalnie i w gotowości. Największa grupa hotelowa w Austrii posiada hotele i zarządza nimi, kładąc szczególny nacisk na hotele biznesowe i miejskie w Europie. Nowością w ofercie będą ośrodki w Azji Południowo-Wschodniej. Do grupy należą obiekty Vienna House, Vienna House Easy, Vienna Townhouse i Vienna House R.evo. Unikalne hotele miejskie Vienna House prowadzone są w ekskluzywnym standardzie i łączą w sobie ponadczasowy wystrój z elegancją. Koncepcja obiektów Vienna House Easy stawia na swobodny wystrój, niezobowiązującą atmosferę i naturalność. Vienna Townhouse to butikowy hotel dla indywidualistów. Oferuje nocleg ze śniadaniem w eleganckim stylu artystycznej bohemy. Vienna House R.evo to rewolucja hotelowa dla miejskiego stylu życia: po raz pierwszy połączono funkcjonalność hotelu, elastyczność apartamentów i indywidualność prywatnego mieszkania.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Kontakt dla prasy:</w:t>
      </w:r>
    </w:p>
    <w:p>
      <w:r>
        <w:rPr>
          <w:rFonts w:ascii="calibri" w:hAnsi="calibri" w:eastAsia="calibri" w:cs="calibri"/>
          <w:sz w:val="24"/>
          <w:szCs w:val="24"/>
        </w:rPr>
        <w:t xml:space="preserve">Eva Reinecke, Head of Public Relations</w:t>
      </w:r>
    </w:p>
    <w:p>
      <w:r>
        <w:rPr>
          <w:rFonts w:ascii="calibri" w:hAnsi="calibri" w:eastAsia="calibri" w:cs="calibri"/>
          <w:sz w:val="24"/>
          <w:szCs w:val="24"/>
        </w:rPr>
        <w:t xml:space="preserve">T +49 89 18 90 86 751 | M +49 171 9321 663</w:t>
      </w:r>
    </w:p>
    <w:p>
      <w:r>
        <w:rPr>
          <w:rFonts w:ascii="calibri" w:hAnsi="calibri" w:eastAsia="calibri" w:cs="calibri"/>
          <w:sz w:val="24"/>
          <w:szCs w:val="24"/>
        </w:rPr>
        <w:t xml:space="preserve">eva.reinecke@viennahouse.com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www.viennahouse.com" TargetMode="External"/><Relationship Id="rId10" Type="http://schemas.openxmlformats.org/officeDocument/2006/relationships/image" Target="media/section_image3.jpg"/><Relationship Id="rId11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2024-05-19T08:15:57+02:00</dcterms:created>
  <dcterms:modified xsi:type="dcterms:W3CDTF">2024-05-19T08:15:57+02:00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